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EE6" w:rsidRDefault="00DA4EE6">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DA4EE6" w:rsidRDefault="00DA4EE6">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A64749">
        <w:rPr>
          <w:rFonts w:ascii="Bookman Old Style" w:hAnsi="Bookman Old Style" w:cs="Arial"/>
          <w:b/>
          <w:bCs/>
          <w:noProof/>
        </w:rPr>
        <w:t>M.Sc.</w:t>
      </w:r>
      <w:r>
        <w:rPr>
          <w:rFonts w:ascii="Bookman Old Style" w:hAnsi="Bookman Old Style" w:cs="Arial"/>
          <w:noProof/>
        </w:rPr>
        <w:t xml:space="preserve"> </w:t>
      </w:r>
      <w:r>
        <w:rPr>
          <w:rFonts w:ascii="Bookman Old Style" w:hAnsi="Bookman Old Style" w:cs="Arial"/>
        </w:rPr>
        <w:t xml:space="preserve">DEGREE EXAMINATION - </w:t>
      </w:r>
      <w:r w:rsidRPr="00A64749">
        <w:rPr>
          <w:rFonts w:ascii="Bookman Old Style" w:hAnsi="Bookman Old Style" w:cs="Arial"/>
          <w:b/>
          <w:bCs/>
          <w:noProof/>
        </w:rPr>
        <w:t>CHEMISTRY</w:t>
      </w:r>
    </w:p>
    <w:p w:rsidR="00DA4EE6" w:rsidRDefault="00DA4EE6">
      <w:pPr>
        <w:tabs>
          <w:tab w:val="left" w:pos="615"/>
          <w:tab w:val="center" w:pos="4680"/>
          <w:tab w:val="center" w:pos="5161"/>
        </w:tabs>
        <w:spacing w:line="360" w:lineRule="auto"/>
        <w:ind w:left="-540" w:right="-720"/>
        <w:jc w:val="center"/>
        <w:rPr>
          <w:rFonts w:ascii="Bookman Old Style" w:hAnsi="Bookman Old Style" w:cs="Arial"/>
        </w:rPr>
      </w:pPr>
      <w:r w:rsidRPr="00A64749">
        <w:rPr>
          <w:rFonts w:ascii="Bookman Old Style" w:hAnsi="Bookman Old Style" w:cs="Arial"/>
          <w:noProof/>
        </w:rPr>
        <w:t>THIRD</w:t>
      </w:r>
      <w:r>
        <w:rPr>
          <w:rFonts w:ascii="Bookman Old Style" w:hAnsi="Bookman Old Style" w:cs="Arial"/>
          <w:noProof/>
        </w:rPr>
        <w:t xml:space="preserve"> </w:t>
      </w:r>
      <w:r>
        <w:rPr>
          <w:rFonts w:ascii="Bookman Old Style" w:hAnsi="Bookman Old Style" w:cs="Arial"/>
        </w:rPr>
        <w:t xml:space="preserve">SEMESTER – </w:t>
      </w:r>
      <w:r w:rsidRPr="00A64749">
        <w:rPr>
          <w:rFonts w:ascii="Bookman Old Style" w:hAnsi="Bookman Old Style" w:cs="Arial"/>
          <w:b/>
          <w:noProof/>
        </w:rPr>
        <w:t>NOVEMBER 2012</w:t>
      </w:r>
    </w:p>
    <w:p w:rsidR="00DA4EE6" w:rsidRDefault="00DA4EE6">
      <w:pPr>
        <w:pStyle w:val="Heading1"/>
        <w:tabs>
          <w:tab w:val="left" w:pos="3165"/>
          <w:tab w:val="center" w:pos="4246"/>
          <w:tab w:val="center" w:pos="4680"/>
          <w:tab w:val="left" w:pos="6555"/>
        </w:tabs>
        <w:ind w:left="-540" w:right="-720"/>
        <w:rPr>
          <w:rFonts w:ascii="Bookman Old Style" w:hAnsi="Bookman Old Style" w:cs="Arial"/>
        </w:rPr>
      </w:pPr>
      <w:r w:rsidRPr="00A64749">
        <w:rPr>
          <w:rFonts w:ascii="Bookman Old Style" w:hAnsi="Bookman Old Style" w:cs="Arial"/>
          <w:noProof/>
        </w:rPr>
        <w:t>CH 3812</w:t>
      </w:r>
      <w:r w:rsidR="001C0224">
        <w:rPr>
          <w:rFonts w:ascii="Bookman Old Style" w:hAnsi="Bookman Old Style" w:cs="Arial"/>
          <w:noProof/>
        </w:rPr>
        <w:t xml:space="preserve"> / 4807</w:t>
      </w:r>
      <w:r>
        <w:rPr>
          <w:rFonts w:ascii="Bookman Old Style" w:hAnsi="Bookman Old Style" w:cs="Arial"/>
          <w:noProof/>
        </w:rPr>
        <w:t xml:space="preserve"> </w:t>
      </w:r>
      <w:r>
        <w:rPr>
          <w:rFonts w:ascii="Bookman Old Style" w:hAnsi="Bookman Old Style" w:cs="Arial"/>
        </w:rPr>
        <w:t xml:space="preserve">- </w:t>
      </w:r>
      <w:r w:rsidRPr="00A64749">
        <w:rPr>
          <w:rFonts w:ascii="Bookman Old Style" w:hAnsi="Bookman Old Style" w:cs="Arial"/>
          <w:noProof/>
        </w:rPr>
        <w:t>CHEMICAL KINETICS</w:t>
      </w:r>
    </w:p>
    <w:p w:rsidR="00DA4EE6" w:rsidRPr="00DF7A41" w:rsidRDefault="00DA4EE6">
      <w:pPr>
        <w:tabs>
          <w:tab w:val="center" w:pos="4680"/>
        </w:tabs>
        <w:rPr>
          <w:rFonts w:ascii="Bookman Old Style" w:hAnsi="Bookman Old Style"/>
          <w:sz w:val="12"/>
          <w:szCs w:val="20"/>
        </w:rPr>
      </w:pPr>
      <w:r>
        <w:rPr>
          <w:rFonts w:ascii="Bookman Old Style" w:hAnsi="Bookman Old Style"/>
          <w:sz w:val="20"/>
          <w:szCs w:val="20"/>
        </w:rPr>
        <w:tab/>
      </w:r>
    </w:p>
    <w:p w:rsidR="00DA4EE6" w:rsidRDefault="00DA4EE6">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DA4EE6" w:rsidRDefault="00DA4EE6">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A64749">
        <w:rPr>
          <w:rFonts w:ascii="Bookman Old Style" w:hAnsi="Bookman Old Style" w:cs="Arial"/>
          <w:noProof/>
        </w:rPr>
        <w:t>08/11/2012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DA4EE6" w:rsidRDefault="00DA4EE6">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A64749">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DA4EE6" w:rsidRDefault="00DA4EE6" w:rsidP="00526470">
      <w:pPr>
        <w:rPr>
          <w:rFonts w:ascii="Bookman Old Style" w:hAnsi="Bookman Old Style"/>
        </w:rPr>
      </w:pPr>
    </w:p>
    <w:p w:rsidR="00DA4EE6" w:rsidRDefault="00DA4EE6" w:rsidP="00526470">
      <w:pPr>
        <w:spacing w:after="120"/>
        <w:jc w:val="center"/>
        <w:rPr>
          <w:sz w:val="22"/>
          <w:szCs w:val="22"/>
        </w:rPr>
      </w:pPr>
      <w:r>
        <w:rPr>
          <w:sz w:val="22"/>
          <w:szCs w:val="22"/>
          <w:u w:val="single"/>
        </w:rPr>
        <w:t>Part A</w:t>
      </w:r>
    </w:p>
    <w:p w:rsidR="00DA4EE6" w:rsidRDefault="00DA4EE6" w:rsidP="00526470">
      <w:pPr>
        <w:spacing w:after="120"/>
        <w:ind w:firstLine="720"/>
        <w:rPr>
          <w:sz w:val="22"/>
          <w:szCs w:val="22"/>
        </w:rPr>
      </w:pPr>
      <w:r>
        <w:rPr>
          <w:sz w:val="22"/>
          <w:szCs w:val="22"/>
        </w:rPr>
        <w:t xml:space="preserve">Answer </w:t>
      </w:r>
      <w:r>
        <w:rPr>
          <w:sz w:val="22"/>
          <w:szCs w:val="22"/>
          <w:u w:val="single"/>
        </w:rPr>
        <w:t>ALL</w:t>
      </w:r>
      <w:r>
        <w:rPr>
          <w:sz w:val="22"/>
          <w:szCs w:val="22"/>
        </w:rPr>
        <w:t xml:space="preserve"> the questions.</w:t>
      </w:r>
      <w:r>
        <w:rPr>
          <w:sz w:val="22"/>
          <w:szCs w:val="22"/>
        </w:rPr>
        <w:tab/>
      </w:r>
      <w:r>
        <w:rPr>
          <w:sz w:val="22"/>
          <w:szCs w:val="22"/>
        </w:rPr>
        <w:tab/>
      </w:r>
      <w:r>
        <w:rPr>
          <w:sz w:val="22"/>
          <w:szCs w:val="22"/>
        </w:rPr>
        <w:tab/>
      </w:r>
      <w:r>
        <w:rPr>
          <w:sz w:val="22"/>
          <w:szCs w:val="22"/>
        </w:rPr>
        <w:tab/>
      </w:r>
      <w:r>
        <w:rPr>
          <w:sz w:val="22"/>
          <w:szCs w:val="22"/>
        </w:rPr>
        <w:tab/>
        <w:t>(10 x 2 = 20 Marks)</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In the reaction 2NO + 2H</w:t>
      </w:r>
      <w:r>
        <w:rPr>
          <w:sz w:val="22"/>
          <w:szCs w:val="22"/>
          <w:vertAlign w:val="subscript"/>
        </w:rPr>
        <w:t>2</w:t>
      </w:r>
      <w:r>
        <w:rPr>
          <w:sz w:val="22"/>
          <w:szCs w:val="22"/>
        </w:rPr>
        <w:sym w:font="Wingdings" w:char="00E0"/>
      </w:r>
      <w:r>
        <w:rPr>
          <w:sz w:val="22"/>
          <w:szCs w:val="22"/>
        </w:rPr>
        <w:t xml:space="preserve"> N</w:t>
      </w:r>
      <w:r>
        <w:rPr>
          <w:sz w:val="22"/>
          <w:szCs w:val="22"/>
          <w:vertAlign w:val="subscript"/>
        </w:rPr>
        <w:t>2</w:t>
      </w:r>
      <w:r>
        <w:rPr>
          <w:sz w:val="22"/>
          <w:szCs w:val="22"/>
        </w:rPr>
        <w:t xml:space="preserve"> + 2H</w:t>
      </w:r>
      <w:r>
        <w:rPr>
          <w:sz w:val="22"/>
          <w:szCs w:val="22"/>
          <w:vertAlign w:val="subscript"/>
        </w:rPr>
        <w:t>2</w:t>
      </w:r>
      <w:r>
        <w:rPr>
          <w:sz w:val="22"/>
          <w:szCs w:val="22"/>
        </w:rPr>
        <w:t>O, mixture of reactant gases at an initial pressure of 336 mm of Hg, was half changed in 108 sec and when the initial pressure was 288 mm of Hg, it was half changed in 147 sec.  Determine the order of reaction.</w:t>
      </w:r>
    </w:p>
    <w:p w:rsidR="00DA4EE6" w:rsidRDefault="00DA4EE6" w:rsidP="00526470">
      <w:pPr>
        <w:numPr>
          <w:ilvl w:val="0"/>
          <w:numId w:val="11"/>
        </w:numPr>
        <w:tabs>
          <w:tab w:val="clear" w:pos="1080"/>
          <w:tab w:val="num" w:pos="360"/>
        </w:tabs>
        <w:spacing w:after="120"/>
        <w:ind w:left="450" w:right="-130" w:hanging="450"/>
        <w:rPr>
          <w:sz w:val="22"/>
          <w:szCs w:val="22"/>
        </w:rPr>
      </w:pPr>
      <w:r>
        <w:rPr>
          <w:sz w:val="22"/>
          <w:szCs w:val="22"/>
        </w:rPr>
        <w:t>Show that the energy of activation according to the collision theory is less than the energy of activation given by Arrhenius theory.</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If the rate constant at high pressure for the isomerization of cyclopropane is 1.2 x 10</w:t>
      </w:r>
      <w:r>
        <w:rPr>
          <w:sz w:val="22"/>
          <w:szCs w:val="22"/>
          <w:vertAlign w:val="superscript"/>
        </w:rPr>
        <w:t>-4</w:t>
      </w:r>
      <w:r>
        <w:rPr>
          <w:sz w:val="22"/>
          <w:szCs w:val="22"/>
        </w:rPr>
        <w:t xml:space="preserve"> s</w:t>
      </w:r>
      <w:r>
        <w:rPr>
          <w:sz w:val="22"/>
          <w:szCs w:val="22"/>
          <w:vertAlign w:val="superscript"/>
        </w:rPr>
        <w:t>-1</w:t>
      </w:r>
      <w:r>
        <w:rPr>
          <w:sz w:val="22"/>
          <w:szCs w:val="22"/>
        </w:rPr>
        <w:t xml:space="preserve"> and that at low pressure is 5.14 x 10</w:t>
      </w:r>
      <w:r>
        <w:rPr>
          <w:sz w:val="22"/>
          <w:szCs w:val="22"/>
          <w:vertAlign w:val="superscript"/>
        </w:rPr>
        <w:t>-6</w:t>
      </w:r>
      <w:r>
        <w:rPr>
          <w:sz w:val="22"/>
          <w:szCs w:val="22"/>
        </w:rPr>
        <w:t xml:space="preserve"> torr</w:t>
      </w:r>
      <w:r>
        <w:rPr>
          <w:sz w:val="22"/>
          <w:szCs w:val="22"/>
          <w:vertAlign w:val="superscript"/>
        </w:rPr>
        <w:t>-1</w:t>
      </w:r>
      <w:r>
        <w:rPr>
          <w:sz w:val="22"/>
          <w:szCs w:val="22"/>
        </w:rPr>
        <w:t xml:space="preserve"> s</w:t>
      </w:r>
      <w:r>
        <w:rPr>
          <w:sz w:val="22"/>
          <w:szCs w:val="22"/>
          <w:vertAlign w:val="superscript"/>
        </w:rPr>
        <w:t>-1</w:t>
      </w:r>
      <w:r>
        <w:rPr>
          <w:sz w:val="22"/>
          <w:szCs w:val="22"/>
        </w:rPr>
        <w:t>, below what pressure will the isomerization be for all practical purposes a second order reaction?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Explain electrostriction.</w:t>
      </w:r>
    </w:p>
    <w:p w:rsidR="00DA4EE6" w:rsidRDefault="00DA4EE6" w:rsidP="00526470">
      <w:pPr>
        <w:numPr>
          <w:ilvl w:val="0"/>
          <w:numId w:val="11"/>
        </w:numPr>
        <w:tabs>
          <w:tab w:val="clear" w:pos="1080"/>
          <w:tab w:val="num" w:pos="284"/>
        </w:tabs>
        <w:spacing w:after="120"/>
        <w:ind w:left="450" w:hanging="450"/>
        <w:rPr>
          <w:sz w:val="22"/>
          <w:szCs w:val="22"/>
        </w:rPr>
      </w:pPr>
      <w:r>
        <w:rPr>
          <w:sz w:val="22"/>
          <w:szCs w:val="22"/>
        </w:rPr>
        <w:t>Addition of acetonitrile in an atmosphere of N</w:t>
      </w:r>
      <w:r>
        <w:rPr>
          <w:sz w:val="22"/>
          <w:szCs w:val="22"/>
          <w:vertAlign w:val="subscript"/>
        </w:rPr>
        <w:t>2</w:t>
      </w:r>
      <w:r>
        <w:rPr>
          <w:sz w:val="22"/>
          <w:szCs w:val="22"/>
        </w:rPr>
        <w:t>, has no effect on the oxidation of thioacids by benzyl trimethyl ammonium chlorobromate.  What is your inference regarding the mechanism of this reaction?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What is meant by turn over number? What is its significance?</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The observed activation energy for the gas phase recombination of iodine atoms in the presence of argon is negative. Explain.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 xml:space="preserve">Draw the concentration-time profile for the consecutive reaction, A </w:t>
      </w:r>
      <w:r>
        <w:rPr>
          <w:sz w:val="22"/>
          <w:szCs w:val="22"/>
        </w:rPr>
        <w:sym w:font="Wingdings" w:char="00E0"/>
      </w:r>
      <w:r>
        <w:rPr>
          <w:sz w:val="22"/>
          <w:szCs w:val="22"/>
        </w:rPr>
        <w:t xml:space="preserve"> B </w:t>
      </w:r>
      <w:r>
        <w:rPr>
          <w:sz w:val="22"/>
          <w:szCs w:val="22"/>
        </w:rPr>
        <w:sym w:font="Wingdings" w:char="00E0"/>
      </w:r>
      <w:r>
        <w:rPr>
          <w:sz w:val="22"/>
          <w:szCs w:val="22"/>
        </w:rPr>
        <w:t xml:space="preserve">  C, with proper labeling.</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What is Hammett acidity function?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 xml:space="preserve">In water the fluorescence quantum yield and the observed fluorescence life time of tryptophan are 0.2 and 2.6 ns respectively.  Calculate the fluorescence rate constant.  </w:t>
      </w:r>
    </w:p>
    <w:p w:rsidR="00DA4EE6" w:rsidRDefault="00DA4EE6" w:rsidP="00526470">
      <w:pPr>
        <w:spacing w:after="120"/>
        <w:ind w:left="450" w:hanging="450"/>
        <w:jc w:val="center"/>
        <w:rPr>
          <w:sz w:val="22"/>
          <w:szCs w:val="22"/>
          <w:u w:val="single"/>
        </w:rPr>
      </w:pPr>
      <w:r>
        <w:rPr>
          <w:sz w:val="22"/>
          <w:szCs w:val="22"/>
          <w:u w:val="single"/>
        </w:rPr>
        <w:t>PART – B</w:t>
      </w:r>
    </w:p>
    <w:p w:rsidR="00DA4EE6" w:rsidRDefault="00DA4EE6" w:rsidP="00526470">
      <w:pPr>
        <w:spacing w:after="120"/>
        <w:ind w:left="450" w:hanging="450"/>
        <w:rPr>
          <w:sz w:val="22"/>
          <w:szCs w:val="22"/>
        </w:rPr>
      </w:pPr>
      <w:r>
        <w:rPr>
          <w:sz w:val="22"/>
          <w:szCs w:val="22"/>
        </w:rPr>
        <w:t xml:space="preserve">Answer </w:t>
      </w:r>
      <w:r>
        <w:rPr>
          <w:sz w:val="22"/>
          <w:szCs w:val="22"/>
          <w:u w:val="single"/>
        </w:rPr>
        <w:t>ANY EIGHT</w:t>
      </w:r>
      <w:r>
        <w:rPr>
          <w:sz w:val="22"/>
          <w:szCs w:val="22"/>
        </w:rPr>
        <w:t xml:space="preserve"> questions</w:t>
      </w:r>
      <w:r>
        <w:rPr>
          <w:sz w:val="22"/>
          <w:szCs w:val="22"/>
        </w:rPr>
        <w:tab/>
      </w:r>
      <w:r>
        <w:rPr>
          <w:sz w:val="22"/>
          <w:szCs w:val="22"/>
        </w:rPr>
        <w:tab/>
      </w:r>
      <w:r>
        <w:rPr>
          <w:sz w:val="22"/>
          <w:szCs w:val="22"/>
        </w:rPr>
        <w:tab/>
      </w:r>
      <w:r>
        <w:rPr>
          <w:sz w:val="22"/>
          <w:szCs w:val="22"/>
        </w:rPr>
        <w:tab/>
        <w:t>(8 x 5 = 40 Marks)</w:t>
      </w:r>
    </w:p>
    <w:p w:rsidR="00DA4EE6" w:rsidRDefault="00DA4EE6" w:rsidP="00526470">
      <w:pPr>
        <w:numPr>
          <w:ilvl w:val="0"/>
          <w:numId w:val="11"/>
        </w:numPr>
        <w:tabs>
          <w:tab w:val="clear" w:pos="1080"/>
          <w:tab w:val="num" w:pos="426"/>
        </w:tabs>
        <w:spacing w:after="120"/>
        <w:ind w:left="450" w:hanging="450"/>
        <w:rPr>
          <w:sz w:val="22"/>
          <w:szCs w:val="22"/>
        </w:rPr>
      </w:pPr>
      <w:r>
        <w:rPr>
          <w:sz w:val="22"/>
          <w:szCs w:val="22"/>
        </w:rPr>
        <w:t xml:space="preserve">Explain Guggenheim’s method for first order reactions </w:t>
      </w:r>
    </w:p>
    <w:p w:rsidR="00DA4EE6" w:rsidRDefault="00DA4EE6" w:rsidP="00526470">
      <w:pPr>
        <w:numPr>
          <w:ilvl w:val="0"/>
          <w:numId w:val="11"/>
        </w:numPr>
        <w:tabs>
          <w:tab w:val="clear" w:pos="1080"/>
          <w:tab w:val="num" w:pos="426"/>
        </w:tabs>
        <w:spacing w:after="120"/>
        <w:ind w:left="450" w:hanging="450"/>
        <w:rPr>
          <w:sz w:val="22"/>
          <w:szCs w:val="22"/>
        </w:rPr>
      </w:pPr>
      <w:r>
        <w:rPr>
          <w:sz w:val="22"/>
          <w:szCs w:val="22"/>
        </w:rPr>
        <w:t>Hydrogen iodide gas has a viscosity of 39.66 x 10</w:t>
      </w:r>
      <w:r>
        <w:rPr>
          <w:sz w:val="22"/>
          <w:szCs w:val="22"/>
          <w:vertAlign w:val="superscript"/>
        </w:rPr>
        <w:t>-5</w:t>
      </w:r>
      <w:r>
        <w:rPr>
          <w:sz w:val="22"/>
          <w:szCs w:val="22"/>
        </w:rPr>
        <w:t xml:space="preserve"> poise at 560 K and 101.3 kPapressure.  Calculate the collision diameter of hydrogen iodide molecule.</w:t>
      </w:r>
    </w:p>
    <w:p w:rsidR="00DA4EE6" w:rsidRDefault="00DA4EE6" w:rsidP="00526470">
      <w:pPr>
        <w:numPr>
          <w:ilvl w:val="0"/>
          <w:numId w:val="11"/>
        </w:numPr>
        <w:tabs>
          <w:tab w:val="clear" w:pos="1080"/>
          <w:tab w:val="num" w:pos="426"/>
        </w:tabs>
        <w:spacing w:after="120"/>
        <w:ind w:left="450" w:hanging="450"/>
        <w:rPr>
          <w:sz w:val="22"/>
          <w:szCs w:val="22"/>
        </w:rPr>
      </w:pPr>
      <w:r>
        <w:rPr>
          <w:sz w:val="22"/>
          <w:szCs w:val="22"/>
        </w:rPr>
        <w:t xml:space="preserve">Explain the need for activation energy based on potential energy surfaces.  Illustrate your answer by taking the following reaction as example: </w:t>
      </w:r>
    </w:p>
    <w:p w:rsidR="00DA4EE6" w:rsidRDefault="00DA4EE6" w:rsidP="00526470">
      <w:pPr>
        <w:spacing w:after="120"/>
        <w:ind w:left="450" w:hanging="450"/>
        <w:rPr>
          <w:sz w:val="22"/>
          <w:szCs w:val="22"/>
        </w:rPr>
      </w:pPr>
      <w:r>
        <w:rPr>
          <w:sz w:val="22"/>
          <w:szCs w:val="22"/>
        </w:rPr>
        <w:t>H</w:t>
      </w:r>
      <w:r>
        <w:rPr>
          <w:sz w:val="22"/>
          <w:szCs w:val="22"/>
          <w:vertAlign w:val="superscript"/>
        </w:rPr>
        <w:sym w:font="Symbol" w:char="0061"/>
      </w:r>
      <w:r>
        <w:rPr>
          <w:sz w:val="22"/>
          <w:szCs w:val="22"/>
        </w:rPr>
        <w:t>+  H</w:t>
      </w:r>
      <w:r>
        <w:rPr>
          <w:sz w:val="22"/>
          <w:szCs w:val="22"/>
          <w:vertAlign w:val="superscript"/>
        </w:rPr>
        <w:sym w:font="Symbol" w:char="0062"/>
      </w:r>
      <w:r>
        <w:rPr>
          <w:sz w:val="22"/>
          <w:szCs w:val="22"/>
        </w:rPr>
        <w:t xml:space="preserve">  - H</w:t>
      </w:r>
      <w:r>
        <w:rPr>
          <w:sz w:val="22"/>
          <w:szCs w:val="22"/>
          <w:vertAlign w:val="superscript"/>
        </w:rPr>
        <w:sym w:font="Symbol" w:char="0067"/>
      </w:r>
      <w:r>
        <w:rPr>
          <w:sz w:val="22"/>
          <w:szCs w:val="22"/>
        </w:rPr>
        <w:t xml:space="preserve">    -</w:t>
      </w:r>
      <w:r>
        <w:rPr>
          <w:sz w:val="22"/>
          <w:szCs w:val="22"/>
        </w:rPr>
        <w:sym w:font="Wingdings" w:char="00E0"/>
      </w:r>
      <w:r>
        <w:rPr>
          <w:sz w:val="22"/>
          <w:szCs w:val="22"/>
        </w:rPr>
        <w:t xml:space="preserve">  H</w:t>
      </w:r>
      <w:r>
        <w:rPr>
          <w:sz w:val="22"/>
          <w:szCs w:val="22"/>
          <w:vertAlign w:val="superscript"/>
        </w:rPr>
        <w:sym w:font="Symbol" w:char="0061"/>
      </w:r>
      <w:r>
        <w:rPr>
          <w:sz w:val="22"/>
          <w:szCs w:val="22"/>
        </w:rPr>
        <w:t xml:space="preserve">  -  H</w:t>
      </w:r>
      <w:r>
        <w:rPr>
          <w:sz w:val="22"/>
          <w:szCs w:val="22"/>
          <w:vertAlign w:val="superscript"/>
        </w:rPr>
        <w:sym w:font="Symbol" w:char="0062"/>
      </w:r>
      <w:r>
        <w:rPr>
          <w:sz w:val="22"/>
          <w:szCs w:val="22"/>
        </w:rPr>
        <w:t xml:space="preserve">  + H</w:t>
      </w:r>
      <w:r>
        <w:rPr>
          <w:sz w:val="22"/>
          <w:szCs w:val="22"/>
          <w:vertAlign w:val="superscript"/>
        </w:rPr>
        <w:sym w:font="Symbol" w:char="0067"/>
      </w:r>
    </w:p>
    <w:p w:rsidR="00DA4EE6" w:rsidRDefault="00DA4EE6" w:rsidP="00526470">
      <w:pPr>
        <w:numPr>
          <w:ilvl w:val="0"/>
          <w:numId w:val="11"/>
        </w:numPr>
        <w:tabs>
          <w:tab w:val="clear" w:pos="1080"/>
        </w:tabs>
        <w:spacing w:after="120"/>
        <w:ind w:left="450" w:right="-356" w:hanging="450"/>
        <w:jc w:val="both"/>
        <w:rPr>
          <w:sz w:val="22"/>
          <w:szCs w:val="22"/>
        </w:rPr>
      </w:pPr>
      <w:r>
        <w:rPr>
          <w:sz w:val="22"/>
          <w:szCs w:val="22"/>
        </w:rPr>
        <w:t>The pre-exponential term for a unimolecular gas reaction occurring at 200</w:t>
      </w:r>
      <w:r>
        <w:rPr>
          <w:sz w:val="22"/>
          <w:szCs w:val="22"/>
          <w:vertAlign w:val="superscript"/>
        </w:rPr>
        <w:t>0</w:t>
      </w:r>
      <w:r>
        <w:rPr>
          <w:sz w:val="22"/>
          <w:szCs w:val="22"/>
        </w:rPr>
        <w:t>C is 2.75 x 10</w:t>
      </w:r>
      <w:r>
        <w:rPr>
          <w:sz w:val="22"/>
          <w:szCs w:val="22"/>
          <w:vertAlign w:val="superscript"/>
        </w:rPr>
        <w:t>15</w:t>
      </w:r>
      <w:r>
        <w:rPr>
          <w:sz w:val="22"/>
          <w:szCs w:val="22"/>
        </w:rPr>
        <w:t xml:space="preserve"> s</w:t>
      </w:r>
      <w:r>
        <w:rPr>
          <w:sz w:val="22"/>
          <w:szCs w:val="22"/>
          <w:vertAlign w:val="superscript"/>
        </w:rPr>
        <w:t>-1</w:t>
      </w:r>
      <w:r>
        <w:rPr>
          <w:sz w:val="22"/>
          <w:szCs w:val="22"/>
        </w:rPr>
        <w:t>.  Calculate the entropy of activation.  How does the result depend upon the standard state used?</w:t>
      </w:r>
    </w:p>
    <w:p w:rsidR="00DA4EE6" w:rsidRDefault="00DA4EE6" w:rsidP="00526470">
      <w:pPr>
        <w:numPr>
          <w:ilvl w:val="0"/>
          <w:numId w:val="11"/>
        </w:numPr>
        <w:tabs>
          <w:tab w:val="clear" w:pos="1080"/>
          <w:tab w:val="num" w:pos="426"/>
        </w:tabs>
        <w:spacing w:after="120"/>
        <w:ind w:left="450" w:hanging="450"/>
        <w:jc w:val="both"/>
        <w:rPr>
          <w:sz w:val="22"/>
          <w:szCs w:val="22"/>
        </w:rPr>
      </w:pPr>
      <w:r>
        <w:rPr>
          <w:sz w:val="22"/>
          <w:szCs w:val="22"/>
        </w:rPr>
        <w:t>Using double sphere model explain the effect of dielectric constant of the medium on the rate of the reaction between ions in solutions.</w:t>
      </w:r>
    </w:p>
    <w:p w:rsidR="00DA4EE6" w:rsidRDefault="00DA4EE6" w:rsidP="00526470">
      <w:pPr>
        <w:pStyle w:val="ListParagraph"/>
        <w:numPr>
          <w:ilvl w:val="0"/>
          <w:numId w:val="11"/>
        </w:numPr>
        <w:tabs>
          <w:tab w:val="clear" w:pos="1080"/>
        </w:tabs>
        <w:spacing w:after="120" w:line="240" w:lineRule="auto"/>
        <w:ind w:left="450" w:hanging="450"/>
      </w:pPr>
      <w:r>
        <w:t>The pKa for the dissociation of phenol in water at 25</w:t>
      </w:r>
      <w:r>
        <w:rPr>
          <w:vertAlign w:val="superscript"/>
        </w:rPr>
        <w:t>0</w:t>
      </w:r>
      <w:r>
        <w:t xml:space="preserve">C is 9.85. The </w:t>
      </w:r>
      <w:r>
        <w:sym w:font="Symbol" w:char="0072"/>
      </w:r>
      <w:r>
        <w:t xml:space="preserve"> value for the dissociation H</w:t>
      </w:r>
      <w:r>
        <w:rPr>
          <w:vertAlign w:val="subscript"/>
        </w:rPr>
        <w:t>2</w:t>
      </w:r>
      <w:r>
        <w:t>O + X-C</w:t>
      </w:r>
      <w:r>
        <w:rPr>
          <w:vertAlign w:val="subscript"/>
        </w:rPr>
        <w:t>6</w:t>
      </w:r>
      <w:r>
        <w:t>H</w:t>
      </w:r>
      <w:r>
        <w:rPr>
          <w:vertAlign w:val="subscript"/>
        </w:rPr>
        <w:t>4</w:t>
      </w:r>
      <w:r>
        <w:t xml:space="preserve">OH </w:t>
      </w:r>
      <w:r>
        <w:sym w:font="Wingdings" w:char="00E0"/>
      </w:r>
      <w:r>
        <w:t xml:space="preserve"> X-C</w:t>
      </w:r>
      <w:r>
        <w:rPr>
          <w:vertAlign w:val="subscript"/>
        </w:rPr>
        <w:t>6</w:t>
      </w:r>
      <w:r>
        <w:t>H</w:t>
      </w:r>
      <w:r>
        <w:rPr>
          <w:vertAlign w:val="subscript"/>
        </w:rPr>
        <w:t>4</w:t>
      </w:r>
      <w:r>
        <w:t>O</w:t>
      </w:r>
      <w:r>
        <w:rPr>
          <w:vertAlign w:val="superscript"/>
        </w:rPr>
        <w:t>-</w:t>
      </w:r>
      <w:r>
        <w:t xml:space="preserve"> + H</w:t>
      </w:r>
      <w:r>
        <w:rPr>
          <w:vertAlign w:val="subscript"/>
        </w:rPr>
        <w:t>3</w:t>
      </w:r>
      <w:r>
        <w:t>O</w:t>
      </w:r>
      <w:r>
        <w:rPr>
          <w:vertAlign w:val="superscript"/>
        </w:rPr>
        <w:t>+</w:t>
      </w:r>
      <w:r>
        <w:t xml:space="preserve"> is 2.00.  The </w:t>
      </w:r>
      <w:r>
        <w:sym w:font="Symbol" w:char="0073"/>
      </w:r>
      <w:r>
        <w:rPr>
          <w:vertAlign w:val="superscript"/>
        </w:rPr>
        <w:t>-</w:t>
      </w:r>
      <w:r>
        <w:rPr>
          <w:vertAlign w:val="subscript"/>
        </w:rPr>
        <w:t>p</w:t>
      </w:r>
      <w:r>
        <w:t xml:space="preserve"> values of –NO</w:t>
      </w:r>
      <w:r>
        <w:rPr>
          <w:vertAlign w:val="subscript"/>
        </w:rPr>
        <w:t>2</w:t>
      </w:r>
      <w:r>
        <w:t xml:space="preserve">  and – COOH are + 1.27 and + 0.73 respectively </w:t>
      </w:r>
      <w:r>
        <w:lastRenderedPageBreak/>
        <w:t xml:space="preserve">and the </w:t>
      </w:r>
      <w:r>
        <w:sym w:font="Symbol" w:char="0073"/>
      </w:r>
      <w:r>
        <w:rPr>
          <w:vertAlign w:val="superscript"/>
        </w:rPr>
        <w:t>+</w:t>
      </w:r>
      <w:r>
        <w:rPr>
          <w:vertAlign w:val="subscript"/>
        </w:rPr>
        <w:t>p</w:t>
      </w:r>
      <w:r>
        <w:t xml:space="preserve"> values of - CH</w:t>
      </w:r>
      <w:r>
        <w:rPr>
          <w:vertAlign w:val="subscript"/>
        </w:rPr>
        <w:t>3</w:t>
      </w:r>
      <w:r>
        <w:t xml:space="preserve"> and – Cl</w:t>
      </w:r>
      <w:r>
        <w:rPr>
          <w:vertAlign w:val="superscript"/>
        </w:rPr>
        <w:t>-</w:t>
      </w:r>
      <w:r>
        <w:t xml:space="preserve"> are –0.31 and + 0.11 respectively. Arrange the substituted phenols in the order of increasing acid strength.</w:t>
      </w:r>
    </w:p>
    <w:p w:rsidR="00DA4EE6" w:rsidRDefault="00DA4EE6" w:rsidP="00526470">
      <w:pPr>
        <w:numPr>
          <w:ilvl w:val="0"/>
          <w:numId w:val="11"/>
        </w:numPr>
        <w:tabs>
          <w:tab w:val="clear" w:pos="1080"/>
          <w:tab w:val="num" w:pos="360"/>
        </w:tabs>
        <w:spacing w:after="120"/>
        <w:ind w:left="450" w:hanging="450"/>
        <w:jc w:val="both"/>
        <w:rPr>
          <w:sz w:val="22"/>
          <w:szCs w:val="22"/>
        </w:rPr>
      </w:pPr>
      <w:r>
        <w:rPr>
          <w:sz w:val="22"/>
          <w:szCs w:val="22"/>
        </w:rPr>
        <w:t>What are Skrabalplots?Explain.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The rate of the reaction HA + H</w:t>
      </w:r>
      <w:r>
        <w:rPr>
          <w:sz w:val="22"/>
          <w:szCs w:val="22"/>
          <w:vertAlign w:val="subscript"/>
        </w:rPr>
        <w:t>2</w:t>
      </w:r>
      <w:r>
        <w:rPr>
          <w:sz w:val="22"/>
          <w:szCs w:val="22"/>
        </w:rPr>
        <w:t xml:space="preserve">O  </w:t>
      </w:r>
      <m:oMath>
        <m:m>
          <m:mPr>
            <m:mcs>
              <m:mc>
                <m:mcPr>
                  <m:count m:val="1"/>
                  <m:mcJc m:val="center"/>
                </m:mcPr>
              </m:mc>
            </m:mcs>
            <m:ctrlPr>
              <w:rPr>
                <w:rFonts w:ascii="Cambria Math" w:hAnsi="Cambria Math"/>
                <w:bCs/>
                <w:i/>
                <w:sz w:val="16"/>
                <w:szCs w:val="16"/>
              </w:rPr>
            </m:ctrlPr>
          </m:mPr>
          <m:mr>
            <m:e>
              <m:r>
                <w:rPr>
                  <w:rFonts w:ascii="Cambria Math" w:hAnsi="Cambria Math"/>
                  <w:sz w:val="16"/>
                  <w:szCs w:val="16"/>
                </w:rPr>
                <m:t>k1</m:t>
              </m:r>
            </m:e>
          </m:mr>
          <m:mr>
            <m:e>
              <m:r>
                <w:rPr>
                  <w:rFonts w:ascii="Cambria Math" w:hAnsi="Cambria Math"/>
                  <w:sz w:val="16"/>
                  <w:szCs w:val="16"/>
                </w:rPr>
                <m:t>k-1</m:t>
              </m:r>
            </m:e>
          </m:mr>
        </m:m>
      </m:oMath>
      <w:r>
        <w:rPr>
          <w:sz w:val="22"/>
          <w:szCs w:val="22"/>
        </w:rPr>
        <w:t xml:space="preserve">  H</w:t>
      </w:r>
      <w:r>
        <w:rPr>
          <w:sz w:val="22"/>
          <w:szCs w:val="22"/>
          <w:vertAlign w:val="subscript"/>
        </w:rPr>
        <w:t>3</w:t>
      </w:r>
      <w:r>
        <w:rPr>
          <w:sz w:val="22"/>
          <w:szCs w:val="22"/>
        </w:rPr>
        <w:t>O</w:t>
      </w:r>
      <w:r>
        <w:rPr>
          <w:sz w:val="22"/>
          <w:szCs w:val="22"/>
          <w:vertAlign w:val="superscript"/>
        </w:rPr>
        <w:t>+</w:t>
      </w:r>
      <w:r>
        <w:rPr>
          <w:sz w:val="22"/>
          <w:szCs w:val="22"/>
        </w:rPr>
        <w:t xml:space="preserve"> + A</w:t>
      </w:r>
      <w:r>
        <w:rPr>
          <w:sz w:val="22"/>
          <w:szCs w:val="22"/>
          <w:vertAlign w:val="superscript"/>
        </w:rPr>
        <w:t>-</w:t>
      </w:r>
      <w:r>
        <w:rPr>
          <w:sz w:val="22"/>
          <w:szCs w:val="22"/>
        </w:rPr>
        <w:t xml:space="preserve"> is studied using T-jump method.  Calculate the expected relaxation time if a 0.1 M solution has a pH of 4 and k</w:t>
      </w:r>
      <w:r>
        <w:rPr>
          <w:sz w:val="22"/>
          <w:szCs w:val="22"/>
          <w:vertAlign w:val="subscript"/>
        </w:rPr>
        <w:t>-1</w:t>
      </w:r>
      <w:r>
        <w:rPr>
          <w:sz w:val="22"/>
          <w:szCs w:val="22"/>
        </w:rPr>
        <w:t xml:space="preserve"> is 10</w:t>
      </w:r>
      <w:r>
        <w:rPr>
          <w:sz w:val="22"/>
          <w:szCs w:val="22"/>
          <w:vertAlign w:val="superscript"/>
        </w:rPr>
        <w:t>10</w:t>
      </w:r>
      <w:r>
        <w:rPr>
          <w:sz w:val="22"/>
          <w:szCs w:val="22"/>
        </w:rPr>
        <w:t xml:space="preserve"> M</w:t>
      </w:r>
      <w:r>
        <w:rPr>
          <w:sz w:val="22"/>
          <w:szCs w:val="22"/>
          <w:vertAlign w:val="superscript"/>
        </w:rPr>
        <w:t>-1</w:t>
      </w:r>
      <w:r>
        <w:rPr>
          <w:sz w:val="22"/>
          <w:szCs w:val="22"/>
        </w:rPr>
        <w:t xml:space="preserve"> s</w:t>
      </w:r>
      <w:r>
        <w:rPr>
          <w:sz w:val="22"/>
          <w:szCs w:val="22"/>
          <w:vertAlign w:val="superscript"/>
        </w:rPr>
        <w:t>-1</w:t>
      </w:r>
      <w:r>
        <w:rPr>
          <w:sz w:val="22"/>
          <w:szCs w:val="22"/>
        </w:rPr>
        <w:t>.</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The rate law for the reaction between 2- bromo butane and OH</w:t>
      </w:r>
      <w:r>
        <w:rPr>
          <w:sz w:val="22"/>
          <w:szCs w:val="22"/>
          <w:vertAlign w:val="superscript"/>
        </w:rPr>
        <w:t>-1</w:t>
      </w:r>
      <w:r>
        <w:rPr>
          <w:sz w:val="22"/>
          <w:szCs w:val="22"/>
        </w:rPr>
        <w:t xml:space="preserve"> in 75% ethanol (aq) at 30</w:t>
      </w:r>
      <w:r>
        <w:rPr>
          <w:sz w:val="22"/>
          <w:szCs w:val="22"/>
          <w:vertAlign w:val="superscript"/>
        </w:rPr>
        <w:t>0</w:t>
      </w:r>
      <w:r>
        <w:rPr>
          <w:sz w:val="22"/>
          <w:szCs w:val="22"/>
        </w:rPr>
        <w:t>C is given by rate = 3.2 x 10</w:t>
      </w:r>
      <w:r>
        <w:rPr>
          <w:sz w:val="22"/>
          <w:szCs w:val="22"/>
          <w:vertAlign w:val="superscript"/>
        </w:rPr>
        <w:t xml:space="preserve">-5 </w:t>
      </w:r>
      <w:r>
        <w:rPr>
          <w:sz w:val="22"/>
          <w:szCs w:val="22"/>
        </w:rPr>
        <w:t xml:space="preserve"> [RBr][OH</w:t>
      </w:r>
      <w:r>
        <w:rPr>
          <w:sz w:val="22"/>
          <w:szCs w:val="22"/>
          <w:vertAlign w:val="superscript"/>
        </w:rPr>
        <w:t>-1</w:t>
      </w:r>
      <w:r>
        <w:rPr>
          <w:sz w:val="22"/>
          <w:szCs w:val="22"/>
        </w:rPr>
        <w:t>] + 1.5 x 10</w:t>
      </w:r>
      <w:r>
        <w:rPr>
          <w:sz w:val="22"/>
          <w:szCs w:val="22"/>
          <w:vertAlign w:val="superscript"/>
        </w:rPr>
        <w:t>-6</w:t>
      </w:r>
      <w:r>
        <w:rPr>
          <w:sz w:val="22"/>
          <w:szCs w:val="22"/>
        </w:rPr>
        <w:t xml:space="preserve"> [RBr].  What percentage of reaction will take place by an S</w:t>
      </w:r>
      <w:r>
        <w:rPr>
          <w:sz w:val="22"/>
          <w:szCs w:val="22"/>
          <w:vertAlign w:val="subscript"/>
        </w:rPr>
        <w:t>N</w:t>
      </w:r>
      <w:r>
        <w:rPr>
          <w:sz w:val="22"/>
          <w:szCs w:val="22"/>
        </w:rPr>
        <w:t>2 path way if a) [OH</w:t>
      </w:r>
      <w:r>
        <w:rPr>
          <w:sz w:val="22"/>
          <w:szCs w:val="22"/>
          <w:vertAlign w:val="superscript"/>
        </w:rPr>
        <w:t>-1</w:t>
      </w:r>
      <w:r>
        <w:rPr>
          <w:sz w:val="22"/>
          <w:szCs w:val="22"/>
        </w:rPr>
        <w:t>] = 1 M b) [OH</w:t>
      </w:r>
      <w:r>
        <w:rPr>
          <w:sz w:val="22"/>
          <w:szCs w:val="22"/>
          <w:vertAlign w:val="superscript"/>
        </w:rPr>
        <w:t>-1</w:t>
      </w:r>
      <w:r>
        <w:rPr>
          <w:sz w:val="22"/>
          <w:szCs w:val="22"/>
        </w:rPr>
        <w:t>] = 10</w:t>
      </w:r>
      <w:r>
        <w:rPr>
          <w:sz w:val="22"/>
          <w:szCs w:val="22"/>
          <w:vertAlign w:val="superscript"/>
        </w:rPr>
        <w:t>-3</w:t>
      </w:r>
      <w:r>
        <w:rPr>
          <w:sz w:val="22"/>
          <w:szCs w:val="22"/>
        </w:rPr>
        <w:t xml:space="preserve"> M.</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Discuss the salient features of the kinetics of H</w:t>
      </w:r>
      <w:r>
        <w:rPr>
          <w:sz w:val="22"/>
          <w:szCs w:val="22"/>
          <w:vertAlign w:val="subscript"/>
        </w:rPr>
        <w:t>2</w:t>
      </w:r>
      <w:r>
        <w:rPr>
          <w:sz w:val="22"/>
          <w:szCs w:val="22"/>
        </w:rPr>
        <w:t>-Br</w:t>
      </w:r>
      <w:r>
        <w:rPr>
          <w:sz w:val="22"/>
          <w:szCs w:val="22"/>
          <w:vertAlign w:val="subscript"/>
        </w:rPr>
        <w:t>2</w:t>
      </w:r>
      <w:r>
        <w:rPr>
          <w:sz w:val="22"/>
          <w:szCs w:val="22"/>
        </w:rPr>
        <w:t xml:space="preserve"> chain reaction (No derivation is needed).</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Explain the kinetic scheme for a bimolecular quenching process and hence derive Stern-Volmer equation.</w:t>
      </w:r>
    </w:p>
    <w:p w:rsidR="00DA4EE6" w:rsidRDefault="00DA4EE6" w:rsidP="00526470">
      <w:pPr>
        <w:numPr>
          <w:ilvl w:val="0"/>
          <w:numId w:val="11"/>
        </w:numPr>
        <w:tabs>
          <w:tab w:val="clear" w:pos="1080"/>
        </w:tabs>
        <w:spacing w:after="120"/>
        <w:ind w:left="450" w:hanging="450"/>
        <w:jc w:val="both"/>
        <w:rPr>
          <w:sz w:val="22"/>
          <w:szCs w:val="22"/>
        </w:rPr>
      </w:pPr>
      <w:r>
        <w:rPr>
          <w:sz w:val="22"/>
          <w:szCs w:val="22"/>
        </w:rPr>
        <w:t>How are kinetic parameters evaluated for a single substrate enzymatic reaction?</w:t>
      </w:r>
    </w:p>
    <w:p w:rsidR="00DA4EE6" w:rsidRDefault="00DA4EE6" w:rsidP="00526470">
      <w:pPr>
        <w:pStyle w:val="Heading2"/>
        <w:ind w:left="450" w:hanging="450"/>
        <w:rPr>
          <w:sz w:val="22"/>
          <w:szCs w:val="22"/>
        </w:rPr>
      </w:pPr>
      <w:r>
        <w:rPr>
          <w:sz w:val="22"/>
          <w:szCs w:val="22"/>
        </w:rPr>
        <w:t>PART – C</w:t>
      </w:r>
    </w:p>
    <w:p w:rsidR="00DA4EE6" w:rsidRDefault="00DA4EE6" w:rsidP="00526470">
      <w:pPr>
        <w:spacing w:after="120"/>
        <w:ind w:left="450" w:hanging="450"/>
        <w:rPr>
          <w:sz w:val="22"/>
          <w:szCs w:val="22"/>
        </w:rPr>
      </w:pPr>
      <w:r>
        <w:rPr>
          <w:sz w:val="22"/>
          <w:szCs w:val="22"/>
        </w:rPr>
        <w:t xml:space="preserve">Answer </w:t>
      </w:r>
      <w:r>
        <w:rPr>
          <w:sz w:val="22"/>
          <w:szCs w:val="22"/>
          <w:u w:val="single"/>
        </w:rPr>
        <w:t>ANY FOUR</w:t>
      </w:r>
      <w:r>
        <w:rPr>
          <w:sz w:val="22"/>
          <w:szCs w:val="22"/>
        </w:rPr>
        <w:t xml:space="preserve"> questions</w:t>
      </w:r>
      <w:r>
        <w:rPr>
          <w:sz w:val="22"/>
          <w:szCs w:val="22"/>
        </w:rPr>
        <w:tab/>
      </w:r>
      <w:r>
        <w:rPr>
          <w:sz w:val="22"/>
          <w:szCs w:val="22"/>
        </w:rPr>
        <w:tab/>
      </w:r>
      <w:r>
        <w:rPr>
          <w:sz w:val="22"/>
          <w:szCs w:val="22"/>
        </w:rPr>
        <w:tab/>
      </w:r>
      <w:r>
        <w:rPr>
          <w:sz w:val="22"/>
          <w:szCs w:val="22"/>
        </w:rPr>
        <w:tab/>
        <w:t>(4 x 10 = 40 Marks)</w:t>
      </w:r>
    </w:p>
    <w:p w:rsidR="00DA4EE6" w:rsidRDefault="00DA4EE6" w:rsidP="00526470">
      <w:pPr>
        <w:numPr>
          <w:ilvl w:val="0"/>
          <w:numId w:val="11"/>
        </w:numPr>
        <w:tabs>
          <w:tab w:val="clear" w:pos="1080"/>
          <w:tab w:val="left" w:pos="284"/>
          <w:tab w:val="num" w:pos="709"/>
        </w:tabs>
        <w:spacing w:after="120"/>
        <w:ind w:left="450" w:right="-641" w:hanging="450"/>
        <w:rPr>
          <w:sz w:val="22"/>
          <w:szCs w:val="22"/>
        </w:rPr>
      </w:pPr>
      <w:r>
        <w:rPr>
          <w:sz w:val="22"/>
          <w:szCs w:val="22"/>
        </w:rPr>
        <w:t xml:space="preserve">a)  The isotope  </w:t>
      </w:r>
      <w:r>
        <w:rPr>
          <w:sz w:val="22"/>
          <w:szCs w:val="22"/>
          <w:vertAlign w:val="superscript"/>
        </w:rPr>
        <w:t>90</w:t>
      </w:r>
      <w:r>
        <w:rPr>
          <w:sz w:val="22"/>
          <w:szCs w:val="22"/>
        </w:rPr>
        <w:t>Sr emits β</w:t>
      </w:r>
      <w:r>
        <w:rPr>
          <w:sz w:val="22"/>
          <w:szCs w:val="22"/>
          <w:vertAlign w:val="superscript"/>
        </w:rPr>
        <w:t>-</w:t>
      </w:r>
      <w:r>
        <w:rPr>
          <w:sz w:val="22"/>
          <w:szCs w:val="22"/>
        </w:rPr>
        <w:t>-radiation and has a half life of 28 years.  If 2 micro gram of</w:t>
      </w:r>
      <w:r>
        <w:rPr>
          <w:sz w:val="22"/>
          <w:szCs w:val="22"/>
          <w:vertAlign w:val="superscript"/>
        </w:rPr>
        <w:t>90</w:t>
      </w:r>
      <w:r>
        <w:rPr>
          <w:sz w:val="22"/>
          <w:szCs w:val="22"/>
        </w:rPr>
        <w:t>Sr is absorbed by a newly born child, how much of it is left behind after (a) 18 years (b) 70 years. (5)</w:t>
      </w:r>
    </w:p>
    <w:p w:rsidR="00DA4EE6" w:rsidRDefault="00DA4EE6" w:rsidP="00526470">
      <w:pPr>
        <w:spacing w:after="120"/>
        <w:ind w:left="450" w:right="-923" w:hanging="450"/>
        <w:rPr>
          <w:sz w:val="22"/>
          <w:szCs w:val="22"/>
        </w:rPr>
      </w:pPr>
      <w:r>
        <w:rPr>
          <w:sz w:val="22"/>
          <w:szCs w:val="22"/>
        </w:rPr>
        <w:t>b)</w:t>
      </w:r>
      <w:r>
        <w:rPr>
          <w:sz w:val="22"/>
          <w:szCs w:val="22"/>
        </w:rPr>
        <w:tab/>
        <w:t>Derive the expression for the number of collisions between two different gas molecules A and B.(5)</w:t>
      </w:r>
    </w:p>
    <w:p w:rsidR="00DA4EE6" w:rsidRDefault="00DA4EE6" w:rsidP="00526470">
      <w:pPr>
        <w:tabs>
          <w:tab w:val="left" w:pos="284"/>
        </w:tabs>
        <w:ind w:left="450" w:hanging="450"/>
        <w:rPr>
          <w:sz w:val="22"/>
          <w:szCs w:val="22"/>
        </w:rPr>
      </w:pPr>
      <w:r>
        <w:rPr>
          <w:sz w:val="22"/>
          <w:szCs w:val="22"/>
        </w:rPr>
        <w:t>24.</w:t>
      </w:r>
      <w:r>
        <w:rPr>
          <w:sz w:val="22"/>
          <w:szCs w:val="22"/>
        </w:rPr>
        <w:tab/>
        <w:t>a) The rate constant k for the reaction between persulphate ions and iodide ions in aqueous solution at 25</w:t>
      </w:r>
      <w:r>
        <w:rPr>
          <w:sz w:val="22"/>
          <w:szCs w:val="22"/>
          <w:vertAlign w:val="superscript"/>
        </w:rPr>
        <w:t>0</w:t>
      </w:r>
      <w:r>
        <w:rPr>
          <w:sz w:val="22"/>
          <w:szCs w:val="22"/>
        </w:rPr>
        <w:t>C varies with ionic strength (</w:t>
      </w:r>
      <m:oMath>
        <m:r>
          <w:rPr>
            <w:rFonts w:ascii="Cambria Math" w:hAnsi="Cambria Math"/>
            <w:sz w:val="22"/>
            <w:szCs w:val="22"/>
          </w:rPr>
          <m:t>µ)</m:t>
        </m:r>
      </m:oMath>
      <w:r>
        <w:rPr>
          <w:sz w:val="22"/>
          <w:szCs w:val="22"/>
        </w:rPr>
        <w:t xml:space="preserve"> as follows.  Estimate Z</w:t>
      </w:r>
      <w:r>
        <w:rPr>
          <w:sz w:val="22"/>
          <w:szCs w:val="22"/>
          <w:vertAlign w:val="subscript"/>
        </w:rPr>
        <w:t>A</w:t>
      </w:r>
      <w:r>
        <w:rPr>
          <w:sz w:val="22"/>
          <w:szCs w:val="22"/>
        </w:rPr>
        <w:t>Z</w:t>
      </w:r>
      <w:r>
        <w:rPr>
          <w:sz w:val="22"/>
          <w:szCs w:val="22"/>
          <w:vertAlign w:val="subscript"/>
        </w:rPr>
        <w:t>B.</w:t>
      </w:r>
    </w:p>
    <w:p w:rsidR="00DA4EE6" w:rsidRDefault="00DA4EE6" w:rsidP="00526470">
      <w:pPr>
        <w:pStyle w:val="ListParagraph"/>
        <w:ind w:left="450" w:hanging="450"/>
      </w:pPr>
      <m:oMath>
        <m:r>
          <w:rPr>
            <w:rFonts w:ascii="Cambria Math" w:hAnsi="Cambria Math"/>
          </w:rPr>
          <m:t>µ</m:t>
        </m:r>
      </m:oMath>
      <w:r>
        <w:t>x 10</w:t>
      </w:r>
      <w:r>
        <w:rPr>
          <w:vertAlign w:val="superscript"/>
        </w:rPr>
        <w:t>-3</w:t>
      </w:r>
      <w:r>
        <w:t>/ mol dm</w:t>
      </w:r>
      <w:r>
        <w:rPr>
          <w:vertAlign w:val="superscript"/>
        </w:rPr>
        <w:t>-3</w:t>
      </w:r>
      <w:r>
        <w:tab/>
      </w:r>
      <w:r>
        <w:tab/>
        <w:t>2.45</w:t>
      </w:r>
      <w:r>
        <w:tab/>
      </w:r>
      <w:r>
        <w:tab/>
        <w:t>4.45</w:t>
      </w:r>
      <w:r>
        <w:tab/>
      </w:r>
      <w:r>
        <w:tab/>
        <w:t>8.45</w:t>
      </w:r>
    </w:p>
    <w:p w:rsidR="00DA4EE6" w:rsidRDefault="00DA4EE6" w:rsidP="00526470">
      <w:pPr>
        <w:tabs>
          <w:tab w:val="left" w:pos="426"/>
        </w:tabs>
        <w:spacing w:after="120"/>
        <w:ind w:left="450" w:right="-214" w:hanging="450"/>
        <w:rPr>
          <w:sz w:val="22"/>
          <w:szCs w:val="22"/>
        </w:rPr>
      </w:pPr>
      <w:r>
        <w:rPr>
          <w:sz w:val="22"/>
          <w:szCs w:val="22"/>
        </w:rPr>
        <w:tab/>
      </w:r>
      <w:r>
        <w:rPr>
          <w:sz w:val="22"/>
          <w:szCs w:val="22"/>
        </w:rPr>
        <w:tab/>
      </w:r>
      <w:r>
        <w:rPr>
          <w:sz w:val="22"/>
          <w:szCs w:val="22"/>
        </w:rPr>
        <w:tab/>
      </w:r>
      <w:r>
        <w:rPr>
          <w:sz w:val="22"/>
          <w:szCs w:val="22"/>
        </w:rPr>
        <w:tab/>
        <w:t>k/ 10</w:t>
      </w:r>
      <w:r>
        <w:rPr>
          <w:sz w:val="22"/>
          <w:szCs w:val="22"/>
          <w:vertAlign w:val="superscript"/>
        </w:rPr>
        <w:t>-4</w:t>
      </w:r>
      <w:r>
        <w:rPr>
          <w:sz w:val="22"/>
          <w:szCs w:val="22"/>
        </w:rPr>
        <w:t xml:space="preserve"> dm</w:t>
      </w:r>
      <w:r>
        <w:rPr>
          <w:sz w:val="22"/>
          <w:szCs w:val="22"/>
          <w:vertAlign w:val="superscript"/>
        </w:rPr>
        <w:t>3</w:t>
      </w:r>
      <w:r>
        <w:rPr>
          <w:sz w:val="22"/>
          <w:szCs w:val="22"/>
        </w:rPr>
        <w:t xml:space="preserve"> mol</w:t>
      </w:r>
      <w:r>
        <w:rPr>
          <w:sz w:val="22"/>
          <w:szCs w:val="22"/>
          <w:vertAlign w:val="superscript"/>
        </w:rPr>
        <w:t>-1</w:t>
      </w:r>
      <w:r>
        <w:rPr>
          <w:sz w:val="22"/>
          <w:szCs w:val="22"/>
        </w:rPr>
        <w:t xml:space="preserve"> s</w:t>
      </w:r>
      <w:r>
        <w:rPr>
          <w:sz w:val="22"/>
          <w:szCs w:val="22"/>
          <w:vertAlign w:val="superscript"/>
        </w:rPr>
        <w:t>-1</w:t>
      </w:r>
      <w:r>
        <w:rPr>
          <w:sz w:val="22"/>
          <w:szCs w:val="22"/>
        </w:rPr>
        <w:tab/>
      </w:r>
      <w:r>
        <w:rPr>
          <w:sz w:val="22"/>
          <w:szCs w:val="22"/>
        </w:rPr>
        <w:tab/>
        <w:t>1.05</w:t>
      </w:r>
      <w:r>
        <w:rPr>
          <w:sz w:val="22"/>
          <w:szCs w:val="22"/>
        </w:rPr>
        <w:tab/>
      </w:r>
      <w:r>
        <w:rPr>
          <w:sz w:val="22"/>
          <w:szCs w:val="22"/>
        </w:rPr>
        <w:tab/>
        <w:t>1.16</w:t>
      </w:r>
      <w:r>
        <w:rPr>
          <w:sz w:val="22"/>
          <w:szCs w:val="22"/>
        </w:rPr>
        <w:tab/>
      </w:r>
      <w:r>
        <w:rPr>
          <w:sz w:val="22"/>
          <w:szCs w:val="22"/>
        </w:rPr>
        <w:tab/>
        <w:t>1.26</w:t>
      </w:r>
      <w:r>
        <w:rPr>
          <w:sz w:val="22"/>
          <w:szCs w:val="22"/>
        </w:rPr>
        <w:tab/>
      </w:r>
      <w:r>
        <w:rPr>
          <w:sz w:val="22"/>
          <w:szCs w:val="22"/>
        </w:rPr>
        <w:tab/>
        <w:t>(6)</w:t>
      </w:r>
    </w:p>
    <w:p w:rsidR="00DA4EE6" w:rsidRDefault="00DA4EE6" w:rsidP="00526470">
      <w:pPr>
        <w:spacing w:after="120"/>
        <w:ind w:left="450" w:hanging="450"/>
        <w:rPr>
          <w:sz w:val="22"/>
          <w:szCs w:val="22"/>
        </w:rPr>
      </w:pPr>
      <w:r>
        <w:rPr>
          <w:sz w:val="22"/>
          <w:szCs w:val="22"/>
        </w:rPr>
        <w:t>b)</w:t>
      </w:r>
      <w:r>
        <w:rPr>
          <w:sz w:val="22"/>
          <w:szCs w:val="22"/>
        </w:rPr>
        <w:tab/>
        <w:t>How are the reactions classified on the basis of the volume of activation?</w:t>
      </w:r>
      <w:r>
        <w:rPr>
          <w:sz w:val="22"/>
          <w:szCs w:val="22"/>
        </w:rPr>
        <w:tab/>
      </w:r>
      <w:r>
        <w:rPr>
          <w:sz w:val="22"/>
          <w:szCs w:val="22"/>
        </w:rPr>
        <w:tab/>
      </w:r>
      <w:r>
        <w:rPr>
          <w:sz w:val="22"/>
          <w:szCs w:val="22"/>
        </w:rPr>
        <w:tab/>
        <w:t>(4)</w:t>
      </w:r>
    </w:p>
    <w:p w:rsidR="00DA4EE6" w:rsidRDefault="00DA4EE6" w:rsidP="00526470">
      <w:pPr>
        <w:tabs>
          <w:tab w:val="left" w:pos="360"/>
          <w:tab w:val="left" w:pos="720"/>
        </w:tabs>
        <w:ind w:left="450" w:hanging="450"/>
        <w:jc w:val="both"/>
        <w:rPr>
          <w:sz w:val="22"/>
          <w:szCs w:val="22"/>
        </w:rPr>
      </w:pPr>
      <w:r>
        <w:rPr>
          <w:sz w:val="22"/>
          <w:szCs w:val="22"/>
        </w:rPr>
        <w:t>25.</w:t>
      </w:r>
      <w:r>
        <w:rPr>
          <w:sz w:val="22"/>
          <w:szCs w:val="22"/>
        </w:rPr>
        <w:tab/>
        <w:t>a)</w:t>
      </w:r>
      <w:r>
        <w:rPr>
          <w:sz w:val="22"/>
          <w:szCs w:val="22"/>
        </w:rPr>
        <w:tab/>
        <w:t>Explain how the catalytic constants for a reaction catalyzed by both general acid and general base are evaluated.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(6)</w:t>
      </w:r>
    </w:p>
    <w:p w:rsidR="00DA4EE6" w:rsidRDefault="00DA4EE6" w:rsidP="00526470">
      <w:pPr>
        <w:tabs>
          <w:tab w:val="left" w:pos="360"/>
          <w:tab w:val="left" w:pos="720"/>
        </w:tabs>
        <w:spacing w:after="120"/>
        <w:ind w:left="450" w:hanging="450"/>
        <w:jc w:val="both"/>
        <w:rPr>
          <w:sz w:val="22"/>
          <w:szCs w:val="22"/>
        </w:rPr>
      </w:pPr>
      <w:r>
        <w:rPr>
          <w:sz w:val="22"/>
          <w:szCs w:val="22"/>
        </w:rPr>
        <w:tab/>
        <w:t>b)</w:t>
      </w:r>
      <w:r>
        <w:rPr>
          <w:sz w:val="22"/>
          <w:szCs w:val="22"/>
        </w:rPr>
        <w:tab/>
        <w:t>Show that Bronsted catalytic law is a form of LFER.</w:t>
      </w:r>
      <w:r>
        <w:rPr>
          <w:sz w:val="22"/>
          <w:szCs w:val="22"/>
        </w:rPr>
        <w:tab/>
      </w:r>
      <w:r>
        <w:rPr>
          <w:sz w:val="22"/>
          <w:szCs w:val="22"/>
        </w:rPr>
        <w:tab/>
      </w:r>
      <w:r>
        <w:rPr>
          <w:sz w:val="22"/>
          <w:szCs w:val="22"/>
        </w:rPr>
        <w:tab/>
      </w:r>
      <w:r>
        <w:rPr>
          <w:sz w:val="22"/>
          <w:szCs w:val="22"/>
        </w:rPr>
        <w:tab/>
      </w:r>
      <w:r>
        <w:rPr>
          <w:sz w:val="22"/>
          <w:szCs w:val="22"/>
        </w:rPr>
        <w:tab/>
        <w:t>(4</w:t>
      </w:r>
    </w:p>
    <w:p w:rsidR="00DA4EE6" w:rsidRDefault="00DA4EE6" w:rsidP="00526470">
      <w:pPr>
        <w:tabs>
          <w:tab w:val="left" w:pos="360"/>
        </w:tabs>
        <w:ind w:left="450" w:hanging="450"/>
        <w:jc w:val="both"/>
        <w:rPr>
          <w:sz w:val="22"/>
          <w:szCs w:val="22"/>
        </w:rPr>
      </w:pPr>
      <w:r>
        <w:rPr>
          <w:sz w:val="22"/>
          <w:szCs w:val="22"/>
        </w:rPr>
        <w:t>26.</w:t>
      </w:r>
      <w:r>
        <w:rPr>
          <w:sz w:val="22"/>
          <w:szCs w:val="22"/>
        </w:rPr>
        <w:tab/>
        <w:t>Explain any</w:t>
      </w:r>
      <w:r>
        <w:rPr>
          <w:sz w:val="22"/>
          <w:szCs w:val="22"/>
          <w:u w:val="single"/>
        </w:rPr>
        <w:t xml:space="preserve"> two</w:t>
      </w:r>
      <w:r>
        <w:rPr>
          <w:sz w:val="22"/>
          <w:szCs w:val="22"/>
        </w:rPr>
        <w:t xml:space="preserve"> of the following: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(5+5)a) Kinetics of H</w:t>
      </w:r>
      <w:r>
        <w:rPr>
          <w:sz w:val="22"/>
          <w:szCs w:val="22"/>
          <w:vertAlign w:val="subscript"/>
        </w:rPr>
        <w:t>2</w:t>
      </w:r>
      <w:r>
        <w:rPr>
          <w:sz w:val="22"/>
          <w:szCs w:val="22"/>
        </w:rPr>
        <w:t>-O</w:t>
      </w:r>
      <w:r>
        <w:rPr>
          <w:sz w:val="22"/>
          <w:szCs w:val="22"/>
          <w:vertAlign w:val="subscript"/>
        </w:rPr>
        <w:t>2</w:t>
      </w:r>
      <w:r>
        <w:rPr>
          <w:sz w:val="22"/>
          <w:szCs w:val="22"/>
        </w:rPr>
        <w:t xml:space="preserve"> explosive reaction</w:t>
      </w:r>
      <w:r>
        <w:rPr>
          <w:sz w:val="22"/>
          <w:szCs w:val="22"/>
        </w:rPr>
        <w:tab/>
        <w:t>b) van’t Hoff type and Arrhenius type intermediates.</w:t>
      </w:r>
    </w:p>
    <w:p w:rsidR="00DA4EE6" w:rsidRDefault="00DA4EE6" w:rsidP="00526470">
      <w:pPr>
        <w:tabs>
          <w:tab w:val="left" w:pos="360"/>
        </w:tabs>
        <w:spacing w:after="120"/>
        <w:ind w:left="450" w:hanging="450"/>
        <w:jc w:val="both"/>
        <w:rPr>
          <w:sz w:val="22"/>
          <w:szCs w:val="22"/>
        </w:rPr>
      </w:pPr>
      <w:r>
        <w:rPr>
          <w:sz w:val="22"/>
          <w:szCs w:val="22"/>
        </w:rPr>
        <w:tab/>
      </w:r>
      <w:r>
        <w:rPr>
          <w:sz w:val="22"/>
          <w:szCs w:val="22"/>
        </w:rPr>
        <w:tab/>
        <w:t>c) Surface area measurement using BET equation</w:t>
      </w:r>
      <w:r>
        <w:rPr>
          <w:sz w:val="22"/>
          <w:szCs w:val="22"/>
        </w:rPr>
        <w:tab/>
        <w:t xml:space="preserve">d) Kinetics of reversible reactions </w:t>
      </w:r>
    </w:p>
    <w:p w:rsidR="00DA4EE6" w:rsidRDefault="00DA4EE6" w:rsidP="00526470">
      <w:pPr>
        <w:tabs>
          <w:tab w:val="left" w:pos="284"/>
        </w:tabs>
        <w:ind w:left="450" w:right="-215" w:hanging="450"/>
        <w:jc w:val="both"/>
        <w:rPr>
          <w:sz w:val="22"/>
          <w:szCs w:val="22"/>
        </w:rPr>
      </w:pPr>
      <w:r>
        <w:rPr>
          <w:sz w:val="22"/>
          <w:szCs w:val="22"/>
        </w:rPr>
        <w:t>27.</w:t>
      </w:r>
      <w:r>
        <w:rPr>
          <w:sz w:val="22"/>
          <w:szCs w:val="22"/>
        </w:rPr>
        <w:tab/>
        <w:t>a) Discuss the Rideal-Eley mechanism for a bimolecular surface reaction with a specific example. (6)</w:t>
      </w:r>
    </w:p>
    <w:p w:rsidR="00DA4EE6" w:rsidRDefault="00DA4EE6" w:rsidP="00526470">
      <w:pPr>
        <w:pStyle w:val="Heading2"/>
        <w:spacing w:after="120"/>
        <w:ind w:left="450" w:hanging="450"/>
        <w:jc w:val="both"/>
        <w:rPr>
          <w:sz w:val="22"/>
          <w:szCs w:val="22"/>
        </w:rPr>
      </w:pPr>
      <w:r>
        <w:rPr>
          <w:sz w:val="22"/>
          <w:szCs w:val="22"/>
        </w:rPr>
        <w:t>b) The decomposition of O</w:t>
      </w:r>
      <w:r>
        <w:rPr>
          <w:sz w:val="22"/>
          <w:szCs w:val="22"/>
          <w:vertAlign w:val="subscript"/>
        </w:rPr>
        <w:t>3</w:t>
      </w:r>
      <w:r>
        <w:rPr>
          <w:sz w:val="22"/>
          <w:szCs w:val="22"/>
        </w:rPr>
        <w:t>, 2O</w:t>
      </w:r>
      <w:r>
        <w:rPr>
          <w:sz w:val="22"/>
          <w:szCs w:val="22"/>
          <w:vertAlign w:val="subscript"/>
        </w:rPr>
        <w:t>3</w:t>
      </w:r>
      <w:r>
        <w:rPr>
          <w:sz w:val="22"/>
          <w:szCs w:val="22"/>
        </w:rPr>
        <w:sym w:font="Wingdings" w:char="00E0"/>
      </w:r>
      <w:r>
        <w:rPr>
          <w:sz w:val="22"/>
          <w:szCs w:val="22"/>
        </w:rPr>
        <w:t xml:space="preserve"> 3 O</w:t>
      </w:r>
      <w:r>
        <w:rPr>
          <w:sz w:val="22"/>
          <w:szCs w:val="22"/>
          <w:vertAlign w:val="subscript"/>
        </w:rPr>
        <w:t>2</w:t>
      </w:r>
      <w:r>
        <w:rPr>
          <w:sz w:val="22"/>
          <w:szCs w:val="22"/>
        </w:rPr>
        <w:t xml:space="preserve"> is observed to obey the rate law – d[O</w:t>
      </w:r>
      <w:r>
        <w:rPr>
          <w:sz w:val="22"/>
          <w:szCs w:val="22"/>
          <w:vertAlign w:val="subscript"/>
        </w:rPr>
        <w:t>3</w:t>
      </w:r>
      <w:r>
        <w:rPr>
          <w:sz w:val="22"/>
          <w:szCs w:val="22"/>
        </w:rPr>
        <w:t>]/dt = 2 k [O</w:t>
      </w:r>
      <w:r>
        <w:rPr>
          <w:sz w:val="22"/>
          <w:szCs w:val="22"/>
          <w:vertAlign w:val="subscript"/>
        </w:rPr>
        <w:t>3</w:t>
      </w:r>
      <w:r>
        <w:rPr>
          <w:sz w:val="22"/>
          <w:szCs w:val="22"/>
        </w:rPr>
        <w:t>]</w:t>
      </w:r>
      <w:r>
        <w:rPr>
          <w:sz w:val="22"/>
          <w:szCs w:val="22"/>
          <w:vertAlign w:val="superscript"/>
        </w:rPr>
        <w:t>2</w:t>
      </w:r>
      <w:r>
        <w:rPr>
          <w:sz w:val="22"/>
          <w:szCs w:val="22"/>
        </w:rPr>
        <w:t>/[O</w:t>
      </w:r>
      <w:r>
        <w:rPr>
          <w:sz w:val="22"/>
          <w:szCs w:val="22"/>
          <w:vertAlign w:val="subscript"/>
        </w:rPr>
        <w:t>2</w:t>
      </w:r>
      <w:r>
        <w:rPr>
          <w:sz w:val="22"/>
          <w:szCs w:val="22"/>
        </w:rPr>
        <w:t>], suggest a suitable mechanism and explain.</w:t>
      </w:r>
      <w:r>
        <w:rPr>
          <w:sz w:val="22"/>
          <w:szCs w:val="22"/>
        </w:rPr>
        <w:tab/>
      </w:r>
      <w:r>
        <w:rPr>
          <w:sz w:val="22"/>
          <w:szCs w:val="22"/>
        </w:rPr>
        <w:tab/>
      </w:r>
      <w:r>
        <w:rPr>
          <w:sz w:val="22"/>
          <w:szCs w:val="22"/>
        </w:rPr>
        <w:tab/>
      </w:r>
      <w:r>
        <w:rPr>
          <w:sz w:val="22"/>
          <w:szCs w:val="22"/>
        </w:rPr>
        <w:tab/>
      </w:r>
      <w:r>
        <w:rPr>
          <w:sz w:val="22"/>
          <w:szCs w:val="22"/>
        </w:rPr>
        <w:tab/>
        <w:t>(4)</w:t>
      </w:r>
    </w:p>
    <w:p w:rsidR="00DA4EE6" w:rsidRDefault="00DA4EE6" w:rsidP="00526470">
      <w:pPr>
        <w:numPr>
          <w:ilvl w:val="1"/>
          <w:numId w:val="12"/>
        </w:numPr>
        <w:tabs>
          <w:tab w:val="num" w:pos="360"/>
        </w:tabs>
        <w:ind w:left="450" w:hanging="450"/>
        <w:jc w:val="both"/>
        <w:rPr>
          <w:sz w:val="22"/>
          <w:szCs w:val="22"/>
        </w:rPr>
      </w:pPr>
      <w:r>
        <w:rPr>
          <w:sz w:val="22"/>
          <w:szCs w:val="22"/>
        </w:rPr>
        <w:t>For the oxidation of hexacyano ferrate (II) by peroxodisulphate in aqueous  perchloric acid medium, the following data were obtained: (i) Plots of log [Fe(CN)</w:t>
      </w:r>
      <w:r>
        <w:rPr>
          <w:sz w:val="22"/>
          <w:szCs w:val="22"/>
          <w:vertAlign w:val="subscript"/>
        </w:rPr>
        <w:t>6</w:t>
      </w:r>
      <w:r>
        <w:rPr>
          <w:sz w:val="22"/>
          <w:szCs w:val="22"/>
          <w:vertAlign w:val="superscript"/>
        </w:rPr>
        <w:t>4-</w:t>
      </w:r>
      <w:r>
        <w:rPr>
          <w:sz w:val="22"/>
          <w:szCs w:val="22"/>
        </w:rPr>
        <w:t>] vs time were linear at constant ionic strength and [H</w:t>
      </w:r>
      <w:r>
        <w:rPr>
          <w:sz w:val="22"/>
          <w:szCs w:val="22"/>
          <w:vertAlign w:val="superscript"/>
        </w:rPr>
        <w:t>+</w:t>
      </w:r>
      <w:r>
        <w:rPr>
          <w:sz w:val="22"/>
          <w:szCs w:val="22"/>
        </w:rPr>
        <w:t>] (ii) The pseudo first order rare constants (k</w:t>
      </w:r>
      <w:r>
        <w:rPr>
          <w:sz w:val="22"/>
          <w:szCs w:val="22"/>
          <w:vertAlign w:val="subscript"/>
        </w:rPr>
        <w:t>obs</w:t>
      </w:r>
      <w:r>
        <w:rPr>
          <w:sz w:val="22"/>
          <w:szCs w:val="22"/>
        </w:rPr>
        <w:t>) vary linearly with peroxodisulphate concentration at constant ionic strength and [H</w:t>
      </w:r>
      <w:r>
        <w:rPr>
          <w:sz w:val="22"/>
          <w:szCs w:val="22"/>
          <w:vertAlign w:val="superscript"/>
        </w:rPr>
        <w:t>+</w:t>
      </w:r>
      <w:r>
        <w:rPr>
          <w:sz w:val="22"/>
          <w:szCs w:val="22"/>
        </w:rPr>
        <w:t>]  (iii) At constant [Fe(CN)</w:t>
      </w:r>
      <w:r>
        <w:rPr>
          <w:sz w:val="22"/>
          <w:szCs w:val="22"/>
          <w:vertAlign w:val="subscript"/>
        </w:rPr>
        <w:t>6</w:t>
      </w:r>
      <w:r>
        <w:rPr>
          <w:sz w:val="22"/>
          <w:szCs w:val="22"/>
          <w:vertAlign w:val="superscript"/>
        </w:rPr>
        <w:t>4-</w:t>
      </w:r>
      <w:r>
        <w:rPr>
          <w:sz w:val="22"/>
          <w:szCs w:val="22"/>
        </w:rPr>
        <w:t>] [S</w:t>
      </w:r>
      <w:r>
        <w:rPr>
          <w:sz w:val="22"/>
          <w:szCs w:val="22"/>
          <w:vertAlign w:val="subscript"/>
        </w:rPr>
        <w:t>2</w:t>
      </w:r>
      <w:r>
        <w:rPr>
          <w:sz w:val="22"/>
          <w:szCs w:val="22"/>
        </w:rPr>
        <w:t>O</w:t>
      </w:r>
      <w:r>
        <w:rPr>
          <w:sz w:val="22"/>
          <w:szCs w:val="22"/>
          <w:vertAlign w:val="subscript"/>
        </w:rPr>
        <w:t>8</w:t>
      </w:r>
      <w:r>
        <w:rPr>
          <w:sz w:val="22"/>
          <w:szCs w:val="22"/>
          <w:vertAlign w:val="superscript"/>
        </w:rPr>
        <w:t>2-</w:t>
      </w:r>
      <w:r>
        <w:rPr>
          <w:sz w:val="22"/>
          <w:szCs w:val="22"/>
        </w:rPr>
        <w:t>] and ionic strength, increasing [perchloric acid] increased the rate.  Plots of [S</w:t>
      </w:r>
      <w:r>
        <w:rPr>
          <w:sz w:val="22"/>
          <w:szCs w:val="22"/>
          <w:vertAlign w:val="subscript"/>
        </w:rPr>
        <w:t>2</w:t>
      </w:r>
      <w:r>
        <w:rPr>
          <w:sz w:val="22"/>
          <w:szCs w:val="22"/>
        </w:rPr>
        <w:t>O</w:t>
      </w:r>
      <w:r>
        <w:rPr>
          <w:sz w:val="22"/>
          <w:szCs w:val="22"/>
          <w:vertAlign w:val="subscript"/>
        </w:rPr>
        <w:t>8</w:t>
      </w:r>
      <w:r>
        <w:rPr>
          <w:sz w:val="22"/>
          <w:szCs w:val="22"/>
          <w:vertAlign w:val="superscript"/>
        </w:rPr>
        <w:t>2-</w:t>
      </w:r>
      <w:r>
        <w:rPr>
          <w:sz w:val="22"/>
          <w:szCs w:val="22"/>
        </w:rPr>
        <w:t>] /k</w:t>
      </w:r>
      <w:r>
        <w:rPr>
          <w:sz w:val="22"/>
          <w:szCs w:val="22"/>
          <w:vertAlign w:val="subscript"/>
        </w:rPr>
        <w:t>obs</w:t>
      </w:r>
      <w:r>
        <w:rPr>
          <w:sz w:val="22"/>
          <w:szCs w:val="22"/>
        </w:rPr>
        <w:t>vs 1/[H</w:t>
      </w:r>
      <w:r>
        <w:rPr>
          <w:sz w:val="22"/>
          <w:szCs w:val="22"/>
          <w:vertAlign w:val="superscript"/>
        </w:rPr>
        <w:t>+</w:t>
      </w:r>
      <w:r>
        <w:rPr>
          <w:sz w:val="22"/>
          <w:szCs w:val="22"/>
        </w:rPr>
        <w:t>] were linear (iv)  Increasing the ionic strength of the medium, increased the rate (v)  ΔS# is negative.  Explain the data.</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(5)</w:t>
      </w:r>
    </w:p>
    <w:p w:rsidR="00DA4EE6" w:rsidRDefault="00DA4EE6" w:rsidP="00526470">
      <w:pPr>
        <w:ind w:left="450" w:hanging="450"/>
        <w:jc w:val="both"/>
        <w:rPr>
          <w:sz w:val="22"/>
          <w:szCs w:val="22"/>
        </w:rPr>
      </w:pPr>
      <w:r>
        <w:rPr>
          <w:sz w:val="22"/>
          <w:szCs w:val="22"/>
        </w:rPr>
        <w:t>Propose a suitable mechanism to account for the above data and write the rate expression.</w:t>
      </w:r>
      <w:r>
        <w:rPr>
          <w:sz w:val="22"/>
          <w:szCs w:val="22"/>
        </w:rPr>
        <w:tab/>
        <w:t>(5)</w:t>
      </w:r>
    </w:p>
    <w:p w:rsidR="00DA4EE6" w:rsidRDefault="00DA4EE6" w:rsidP="00526470">
      <w:pPr>
        <w:spacing w:after="120"/>
        <w:ind w:left="450" w:hanging="450"/>
        <w:jc w:val="both"/>
        <w:rPr>
          <w:sz w:val="22"/>
          <w:szCs w:val="22"/>
        </w:rPr>
      </w:pPr>
      <w:r>
        <w:rPr>
          <w:sz w:val="22"/>
          <w:szCs w:val="22"/>
        </w:rPr>
        <w:tab/>
      </w:r>
      <w:r>
        <w:rPr>
          <w:sz w:val="22"/>
          <w:szCs w:val="22"/>
        </w:rPr>
        <w:tab/>
        <w:t xml:space="preserve">               ****************************</w:t>
      </w:r>
    </w:p>
    <w:p w:rsidR="00DA4EE6" w:rsidRDefault="00DA4EE6" w:rsidP="00526470">
      <w:pPr>
        <w:ind w:left="450" w:hanging="450"/>
        <w:rPr>
          <w:rFonts w:ascii="Bookman Old Style" w:hAnsi="Bookman Old Style"/>
        </w:rPr>
        <w:sectPr w:rsidR="00DA4EE6" w:rsidSect="00DA4EE6">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p>
    <w:p w:rsidR="00DA4EE6" w:rsidRPr="00526470" w:rsidRDefault="00DA4EE6" w:rsidP="00526470">
      <w:pPr>
        <w:ind w:left="450" w:hanging="450"/>
        <w:rPr>
          <w:rFonts w:ascii="Bookman Old Style" w:hAnsi="Bookman Old Style"/>
        </w:rPr>
      </w:pPr>
    </w:p>
    <w:sectPr w:rsidR="00DA4EE6" w:rsidRPr="00526470" w:rsidSect="00DA4EE6">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EE6" w:rsidRDefault="00DA4EE6">
      <w:r>
        <w:separator/>
      </w:r>
    </w:p>
  </w:endnote>
  <w:endnote w:type="continuationSeparator" w:id="1">
    <w:p w:rsidR="00DA4EE6" w:rsidRDefault="00DA4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BF414642-C9CD-4D7B-AB90-5177CBF30D07}"/>
    <w:embedItalic r:id="rId2" w:fontKey="{52793D37-9451-4BAA-B244-7E95781EFB62}"/>
  </w:font>
  <w:font w:name="Bookman Old Style">
    <w:panose1 w:val="02050604050505020204"/>
    <w:charset w:val="00"/>
    <w:family w:val="roman"/>
    <w:pitch w:val="variable"/>
    <w:sig w:usb0="00000287" w:usb1="00000000" w:usb2="00000000" w:usb3="00000000" w:csb0="0000009F" w:csb1="00000000"/>
    <w:embedRegular r:id="rId3" w:fontKey="{F1D701EA-416F-41CB-817D-A0AA9094F77C}"/>
    <w:embedBold r:id="rId4" w:fontKey="{87B02984-80B8-4899-A76B-8AB16CDFD378}"/>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embedItalic r:id="rId5" w:fontKey="{EA1A36A1-8486-4D9D-9ED5-44152BB7032B}"/>
  </w:font>
  <w:font w:name="Cambria">
    <w:panose1 w:val="02040503050406030204"/>
    <w:charset w:val="00"/>
    <w:family w:val="roman"/>
    <w:pitch w:val="variable"/>
    <w:sig w:usb0="A00002EF" w:usb1="4000004B" w:usb2="00000000" w:usb3="00000000" w:csb0="0000009F" w:csb1="00000000"/>
    <w:embedRegular r:id="rId6" w:fontKey="{ADA38B66-3C15-43CF-93F0-DE05DA9E65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E6" w:rsidRDefault="00DA4E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A4EE6" w:rsidRDefault="00DA4EE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EE6" w:rsidRDefault="00DA4EE6">
    <w:pPr>
      <w:pStyle w:val="Footer"/>
      <w:framePr w:wrap="around" w:vAnchor="text" w:hAnchor="margin" w:xAlign="right" w:y="1"/>
      <w:rPr>
        <w:rStyle w:val="PageNumber"/>
      </w:rPr>
    </w:pPr>
  </w:p>
  <w:p w:rsidR="00DA4EE6" w:rsidRDefault="00DA4EE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EE6" w:rsidRDefault="00DA4EE6">
      <w:r>
        <w:separator/>
      </w:r>
    </w:p>
  </w:footnote>
  <w:footnote w:type="continuationSeparator" w:id="1">
    <w:p w:rsidR="00DA4EE6" w:rsidRDefault="00DA4E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B40743"/>
    <w:multiLevelType w:val="hybridMultilevel"/>
    <w:tmpl w:val="A87C1D86"/>
    <w:lvl w:ilvl="0" w:tplc="B8F65AEC">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0">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72FA42A6"/>
    <w:multiLevelType w:val="hybridMultilevel"/>
    <w:tmpl w:val="B3429F66"/>
    <w:lvl w:ilvl="0" w:tplc="0DF00460">
      <w:start w:val="2"/>
      <w:numFmt w:val="lowerLetter"/>
      <w:lvlText w:val="%1)"/>
      <w:lvlJc w:val="left"/>
      <w:pPr>
        <w:tabs>
          <w:tab w:val="num" w:pos="1080"/>
        </w:tabs>
        <w:ind w:left="1080" w:hanging="360"/>
      </w:pPr>
    </w:lvl>
    <w:lvl w:ilvl="1" w:tplc="3EE8C616">
      <w:start w:val="28"/>
      <w:numFmt w:val="decimal"/>
      <w:lvlText w:val="%2."/>
      <w:lvlJc w:val="left"/>
      <w:pPr>
        <w:tabs>
          <w:tab w:val="num" w:pos="1800"/>
        </w:tabs>
        <w:ind w:left="1800" w:hanging="360"/>
      </w:pPr>
    </w:lvl>
    <w:lvl w:ilvl="2" w:tplc="ACBE88DA">
      <w:start w:val="1"/>
      <w:numFmt w:val="decimal"/>
      <w:lvlText w:val="%3)"/>
      <w:lvlJc w:val="left"/>
      <w:pPr>
        <w:tabs>
          <w:tab w:val="num" w:pos="2700"/>
        </w:tabs>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
  </w:num>
  <w:num w:numId="2">
    <w:abstractNumId w:val="8"/>
  </w:num>
  <w:num w:numId="3">
    <w:abstractNumId w:val="6"/>
  </w:num>
  <w:num w:numId="4">
    <w:abstractNumId w:val="3"/>
  </w:num>
  <w:num w:numId="5">
    <w:abstractNumId w:val="0"/>
  </w:num>
  <w:num w:numId="6">
    <w:abstractNumId w:val="1"/>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2"/>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1C0224"/>
    <w:rsid w:val="002822D7"/>
    <w:rsid w:val="00290D55"/>
    <w:rsid w:val="002E52BB"/>
    <w:rsid w:val="0031563B"/>
    <w:rsid w:val="00420EF5"/>
    <w:rsid w:val="00526470"/>
    <w:rsid w:val="005D3CCA"/>
    <w:rsid w:val="00635FB1"/>
    <w:rsid w:val="006C3226"/>
    <w:rsid w:val="00721D8D"/>
    <w:rsid w:val="0076064A"/>
    <w:rsid w:val="007D0A0A"/>
    <w:rsid w:val="007E2D2D"/>
    <w:rsid w:val="00861A6F"/>
    <w:rsid w:val="00AC1E67"/>
    <w:rsid w:val="00B06DB3"/>
    <w:rsid w:val="00C304F6"/>
    <w:rsid w:val="00DA4EE6"/>
    <w:rsid w:val="00DC47F4"/>
    <w:rsid w:val="00DF7A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934480272">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2</cp:revision>
  <cp:lastPrinted>2012-04-10T13:05:00Z</cp:lastPrinted>
  <dcterms:created xsi:type="dcterms:W3CDTF">2012-11-06T13:15:00Z</dcterms:created>
  <dcterms:modified xsi:type="dcterms:W3CDTF">2012-11-06T13:15:00Z</dcterms:modified>
</cp:coreProperties>
</file>